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95" w:rsidRPr="00B8369A" w:rsidRDefault="00536427" w:rsidP="00B8369A">
      <w:pPr>
        <w:spacing w:line="360" w:lineRule="auto"/>
        <w:jc w:val="center"/>
        <w:rPr>
          <w:rFonts w:ascii="Calibri" w:hAnsi="Calibri" w:cs="Times New Roman"/>
          <w:b/>
          <w:i/>
          <w:color w:val="FF0000"/>
          <w:sz w:val="44"/>
          <w:szCs w:val="44"/>
          <w:shd w:val="clear" w:color="auto" w:fill="FFFFFF"/>
        </w:rPr>
      </w:pPr>
      <w:r w:rsidRPr="00B8369A">
        <w:rPr>
          <w:rStyle w:val="a3"/>
          <w:rFonts w:ascii="Calibri" w:hAnsi="Calibri" w:cs="Times New Roman"/>
          <w:b w:val="0"/>
          <w:i/>
          <w:color w:val="FF0000"/>
          <w:sz w:val="44"/>
          <w:szCs w:val="44"/>
          <w:shd w:val="clear" w:color="auto" w:fill="FFFFFF"/>
        </w:rPr>
        <w:t>7 финансовых советов родителям</w:t>
      </w:r>
      <w:r w:rsidRPr="00B8369A">
        <w:rPr>
          <w:rFonts w:ascii="Calibri" w:hAnsi="Calibri" w:cs="Times New Roman"/>
          <w:b/>
          <w:i/>
          <w:color w:val="FF0000"/>
          <w:sz w:val="44"/>
          <w:szCs w:val="44"/>
          <w:shd w:val="clear" w:color="auto" w:fill="FFFFFF"/>
        </w:rPr>
        <w:t>.</w:t>
      </w:r>
    </w:p>
    <w:p w:rsidR="00536427" w:rsidRPr="00536427" w:rsidRDefault="00536427" w:rsidP="00B8369A">
      <w:pPr>
        <w:spacing w:after="150" w:line="360" w:lineRule="auto"/>
        <w:jc w:val="both"/>
        <w:outlineLvl w:val="3"/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t>1. Экономия и сбережения</w:t>
      </w:r>
    </w:p>
    <w:p w:rsid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Импульсивные траты могут преследовать нас всю жизнь – мы часто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покупаем </w:t>
      </w: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что-то ме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лкое (и не всегда нужное)</w:t>
      </w: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ущерб будущим (действительно важным) покупкам. Это относится и к детским тратам. Например, если разделить все карманные деньги ребёнка на несколько категорий (пусть это будут «сладости», «игрушки», «новый смартфон») и показать, что сбережения из одной категории могут перейти в более </w:t>
      </w:r>
      <w:proofErr w:type="gramStart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крупную</w:t>
      </w:r>
      <w:proofErr w:type="gramEnd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так далее. Значит, если сегодня купить не 2 шоколадки, а одну (или ничего), а сэкономленные деньги «перевести» в раздел «новый смартфон», то такая действительно желанная мечта как новенький смартфон, который ребёнок очень-очень хочет, станет ближе. Так вы сможете научить свое сокровище не поддаваться импульсивным “</w:t>
      </w:r>
      <w:proofErr w:type="spellStart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хотелкам</w:t>
      </w:r>
      <w:proofErr w:type="spellEnd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”, а копить на большую и очень желанную цель. Для таких категорий расходов можно даже использовать бумажные конверты.</w:t>
      </w:r>
    </w:p>
    <w:p w:rsidR="00536427" w:rsidRP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t>2. Деньги на деревьях не растут</w:t>
      </w:r>
    </w:p>
    <w:p w:rsid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Важно показать ребёнку, что деньги просто так ниоткуда не появляются, что надо работать и зарабатывать. Но нужно ли платить ребёнку за выполнение домашней работы? В целом нет, иначе вы рискуете получать каждый раз отказы бесплатно помочь по дому. Какую-то работу можно поощрять (за карманные деньги), и это нужно заранее обговорить. Важно здесь не переусердствовать.</w:t>
      </w:r>
    </w:p>
    <w:p w:rsidR="00536427" w:rsidRPr="00B8369A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lastRenderedPageBreak/>
        <w:t>3. Рациональные траты</w:t>
      </w:r>
    </w:p>
    <w:p w:rsid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Важно тратить с умом и жить по средствам. Например, если ребёнок хочет новые кроссовки вместо зимних сапог, то стоит объяснить ему, что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рациональнее в зиму купить именно сапоги, а не кроссовки (если денег хватает на что-то одно) – будет холодно и станет всё понятно. Аналогичный случай приключился с Шариком в “</w:t>
      </w:r>
      <w:proofErr w:type="spellStart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Простоквашино</w:t>
      </w:r>
      <w:proofErr w:type="spellEnd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”.</w:t>
      </w:r>
    </w:p>
    <w:p w:rsidR="00536427" w:rsidRPr="00B8369A" w:rsidRDefault="00536427" w:rsidP="00B8369A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t>4. Деньги нужно приумножать</w:t>
      </w:r>
    </w:p>
    <w:p w:rsid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Когда ребёнок начинает копить себе на что-то очень желанное, важно показать ему, что деньги можно </w:t>
      </w:r>
      <w:hyperlink r:id="rId4" w:history="1">
        <w:r w:rsidRPr="00536427">
          <w:rPr>
            <w:rFonts w:ascii="Calibri" w:eastAsia="Times New Roman" w:hAnsi="Calibri" w:cs="Times New Roman"/>
            <w:i/>
            <w:color w:val="000000" w:themeColor="text1"/>
            <w:sz w:val="28"/>
            <w:szCs w:val="28"/>
            <w:lang w:eastAsia="ru-RU"/>
          </w:rPr>
          <w:t>инвестировать</w:t>
        </w:r>
      </w:hyperlink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, и сбережения начнут увеличиваться. Ребёнок может отдать свои сбережения родителям “в управление”. А родители эти деньги могут положить на </w:t>
      </w:r>
      <w:hyperlink r:id="rId5" w:history="1">
        <w:r w:rsidRPr="00536427">
          <w:rPr>
            <w:rFonts w:ascii="Calibri" w:eastAsia="Times New Roman" w:hAnsi="Calibri" w:cs="Times New Roman"/>
            <w:i/>
            <w:color w:val="000000" w:themeColor="text1"/>
            <w:sz w:val="28"/>
            <w:szCs w:val="28"/>
            <w:lang w:eastAsia="ru-RU"/>
          </w:rPr>
          <w:t>банковский вклад</w:t>
        </w:r>
      </w:hyperlink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 и потом вернуть с процентами. Также полезно вместе играть в </w:t>
      </w:r>
      <w:hyperlink r:id="rId6" w:tgtFrame="_blank" w:history="1">
        <w:r w:rsidRPr="00536427">
          <w:rPr>
            <w:rFonts w:ascii="Calibri" w:eastAsia="Times New Roman" w:hAnsi="Calibri" w:cs="Times New Roman"/>
            <w:i/>
            <w:color w:val="000000" w:themeColor="text1"/>
            <w:sz w:val="28"/>
            <w:szCs w:val="28"/>
            <w:lang w:eastAsia="ru-RU"/>
          </w:rPr>
          <w:t>настольные</w:t>
        </w:r>
        <w:r w:rsidRPr="00536427">
          <w:rPr>
            <w:rFonts w:ascii="Calibri" w:eastAsia="Times New Roman" w:hAnsi="Calibri" w:cs="Times New Roman"/>
            <w:color w:val="367BB7"/>
            <w:sz w:val="28"/>
            <w:szCs w:val="28"/>
            <w:lang w:eastAsia="ru-RU"/>
          </w:rPr>
          <w:t xml:space="preserve"> </w:t>
        </w:r>
        <w:r w:rsidRPr="00536427">
          <w:rPr>
            <w:rFonts w:ascii="Calibri" w:eastAsia="Times New Roman" w:hAnsi="Calibri" w:cs="Times New Roman"/>
            <w:i/>
            <w:color w:val="000000" w:themeColor="text1"/>
            <w:sz w:val="28"/>
            <w:szCs w:val="28"/>
            <w:lang w:eastAsia="ru-RU"/>
          </w:rPr>
          <w:t>экономические игры</w:t>
        </w:r>
      </w:hyperlink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 (“Монополия”, “Миллионер” и т.п.), которые в игровой и интересной форме прививают навыки инвестирования и распределения денег.</w:t>
      </w:r>
    </w:p>
    <w:p w:rsidR="00536427" w:rsidRP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t>5. Бизнес и финансы</w:t>
      </w:r>
    </w:p>
    <w:p w:rsidR="00536427" w:rsidRDefault="00536427" w:rsidP="00B8369A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Среди настольных игр есть так же и такие, которые помогают строить свой бизнес. Расскажите ребёнку о своём предпринимательском опыте (если таковой имеется), как вы делали фигурки и продавали их. Вариантов может быть много. </w:t>
      </w:r>
    </w:p>
    <w:p w:rsidR="00B8369A" w:rsidRDefault="00536427" w:rsidP="00B8369A">
      <w:pPr>
        <w:spacing w:after="150" w:line="360" w:lineRule="auto"/>
        <w:jc w:val="both"/>
        <w:outlineLvl w:val="3"/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>6. Долг платежом красен</w:t>
      </w:r>
    </w:p>
    <w:p w:rsidR="00536427" w:rsidRPr="00536427" w:rsidRDefault="00536427" w:rsidP="00B8369A">
      <w:pPr>
        <w:spacing w:after="150" w:line="360" w:lineRule="auto"/>
        <w:jc w:val="both"/>
        <w:outlineLvl w:val="3"/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Важно уже в детском возрасте объяснять, что долги нужно всегда возвращать. Занимать можно у друзей или в банке – в этом нет ничего страшного, только нужно всегда рассчитывать свои возможности по возврату долга. А если не </w:t>
      </w:r>
      <w:proofErr w:type="gramStart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уверен</w:t>
      </w:r>
      <w:proofErr w:type="gramEnd"/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, что сможешь вернуть, то лучше не занимать.</w:t>
      </w:r>
    </w:p>
    <w:p w:rsidR="00536427" w:rsidRPr="00536427" w:rsidRDefault="00536427" w:rsidP="00B8369A">
      <w:pPr>
        <w:spacing w:after="150" w:line="360" w:lineRule="auto"/>
        <w:jc w:val="both"/>
        <w:outlineLvl w:val="3"/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32"/>
          <w:szCs w:val="32"/>
          <w:u w:val="single"/>
          <w:lang w:eastAsia="ru-RU"/>
        </w:rPr>
        <w:t>7. Учёт расходов</w:t>
      </w:r>
    </w:p>
    <w:p w:rsidR="00536427" w:rsidRPr="00536427" w:rsidRDefault="00536427" w:rsidP="00B8369A">
      <w:pPr>
        <w:spacing w:after="204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sz w:val="28"/>
          <w:szCs w:val="28"/>
          <w:lang w:eastAsia="ru-RU"/>
        </w:rPr>
        <w:t>Попросите ребёнка рассказывать, куда он тратит свои деньги. Так он будет сам осознавать, куда уходят его карманные деньги и со временем сам придёт к пониманию своего бюджета. А потом начнёт помогать родителям с семейными финансами.</w:t>
      </w:r>
    </w:p>
    <w:p w:rsidR="00536427" w:rsidRPr="00536427" w:rsidRDefault="00536427" w:rsidP="00B8369A">
      <w:pPr>
        <w:spacing w:line="360" w:lineRule="auto"/>
        <w:jc w:val="center"/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</w:pPr>
      <w:r w:rsidRPr="00536427"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>Финансовое благополучие детей в ваших руках!</w:t>
      </w:r>
    </w:p>
    <w:p w:rsidR="00536427" w:rsidRPr="00536427" w:rsidRDefault="00536427" w:rsidP="00B8369A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sectPr w:rsidR="00536427" w:rsidRPr="00536427" w:rsidSect="00B8369A">
      <w:pgSz w:w="16838" w:h="11906" w:orient="landscape"/>
      <w:pgMar w:top="1701" w:right="1134" w:bottom="850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27"/>
    <w:rsid w:val="00154A95"/>
    <w:rsid w:val="00536427"/>
    <w:rsid w:val="00B8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95"/>
  </w:style>
  <w:style w:type="paragraph" w:styleId="4">
    <w:name w:val="heading 4"/>
    <w:basedOn w:val="a"/>
    <w:link w:val="40"/>
    <w:uiPriority w:val="9"/>
    <w:qFormat/>
    <w:rsid w:val="00536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2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36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76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71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15" w:color="F7F7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gram.com/groups/igrovoj-klub/forum/topic/nashi-nastolnye-igry/" TargetMode="External"/><Relationship Id="rId5" Type="http://schemas.openxmlformats.org/officeDocument/2006/relationships/hyperlink" Target="https://finagram.com/nuzhno-znat-o-vklade/" TargetMode="External"/><Relationship Id="rId4" Type="http://schemas.openxmlformats.org/officeDocument/2006/relationships/hyperlink" Target="https://finagram.com/baza-invest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2019-09-30T17:20:00Z</dcterms:created>
  <dcterms:modified xsi:type="dcterms:W3CDTF">2019-09-30T17:38:00Z</dcterms:modified>
</cp:coreProperties>
</file>